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spacing w:before="160" w:after="0"/>
        <w:ind w:left="0" w:firstLine="54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>
      <w:pPr>
        <w:pStyle w:val="ConsPlusNormal"/>
        <w:bidi w:val="0"/>
        <w:ind w:left="0" w:hanging="0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(в ред. </w:t>
      </w:r>
      <w:hyperlink r:id="rId2">
        <w:r>
          <w:rPr>
            <w:rFonts w:ascii="PT Astra Serif" w:hAnsi="PT Astra Serif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от 01.12.2017 N 603-П)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(пп. 1 в ред. </w:t>
      </w:r>
      <w:hyperlink r:id="rId3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01.12.2017 N 603-П)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0" w:name="Par71"/>
      <w:bookmarkEnd w:id="0"/>
      <w:r>
        <w:rPr>
          <w:rFonts w:ascii="PT Astra Serif" w:hAnsi="PT Astra Serif"/>
          <w:sz w:val="28"/>
          <w:szCs w:val="28"/>
        </w:rPr>
        <w:t>2) у заявителей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4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02.06.2021 N 216-П)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заявители не должны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их не должны быть введены процедуры, применяемые в деле о банкротстве, деятельность заявителей не должна быть приостановлена в порядке, предусмотренном законодательством Российской Федерации;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постановлений Правительства Ульяновской области от 01.12.2017 </w:t>
      </w:r>
      <w:hyperlink r:id="rId5">
        <w:r>
          <w:rPr>
            <w:rFonts w:ascii="PT Astra Serif" w:hAnsi="PT Astra Serif"/>
            <w:color w:val="0000FF"/>
            <w:sz w:val="28"/>
            <w:szCs w:val="28"/>
          </w:rPr>
          <w:t>N 603-П</w:t>
        </w:r>
      </w:hyperlink>
      <w:r>
        <w:rPr>
          <w:rFonts w:ascii="PT Astra Serif" w:hAnsi="PT Astra Serif"/>
          <w:sz w:val="28"/>
          <w:szCs w:val="28"/>
        </w:rPr>
        <w:t xml:space="preserve">, от 31.01.2020 </w:t>
      </w:r>
      <w:hyperlink r:id="rId6">
        <w:r>
          <w:rPr>
            <w:rFonts w:ascii="PT Astra Serif" w:hAnsi="PT Astra Serif"/>
            <w:color w:val="0000FF"/>
            <w:sz w:val="28"/>
            <w:szCs w:val="28"/>
          </w:rPr>
          <w:t>N 34-П</w:t>
        </w:r>
      </w:hyperlink>
      <w:r>
        <w:rPr>
          <w:rFonts w:ascii="PT Astra Serif" w:hAnsi="PT Astra Serif"/>
          <w:sz w:val="28"/>
          <w:szCs w:val="28"/>
        </w:rPr>
        <w:t xml:space="preserve">, от 02.06.2021 </w:t>
      </w:r>
      <w:hyperlink r:id="rId7">
        <w:r>
          <w:rPr>
            <w:rFonts w:ascii="PT Astra Serif" w:hAnsi="PT Astra Serif"/>
            <w:color w:val="0000FF"/>
            <w:sz w:val="28"/>
            <w:szCs w:val="28"/>
          </w:rPr>
          <w:t>N 216-П</w:t>
        </w:r>
      </w:hyperlink>
      <w:r>
        <w:rPr>
          <w:rFonts w:ascii="PT Astra Serif" w:hAnsi="PT Astra Serif"/>
          <w:sz w:val="28"/>
          <w:szCs w:val="28"/>
        </w:rPr>
        <w:t>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заявители не должны являться иностранными юридическими лицами;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(пп. 4 в ред. </w:t>
      </w:r>
      <w:hyperlink r:id="rId8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29.01.2019 N 23-П)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" w:name="Par77"/>
      <w:bookmarkEnd w:id="1"/>
      <w:r>
        <w:rPr>
          <w:rFonts w:ascii="PT Astra Serif" w:hAnsi="PT Astra Serif"/>
          <w:sz w:val="28"/>
          <w:szCs w:val="28"/>
        </w:rPr>
        <w:t xml:space="preserve">5)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58">
        <w:r>
          <w:rPr>
            <w:rFonts w:ascii="PT Astra Serif" w:hAnsi="PT Astra Serif"/>
            <w:color w:val="0000FF"/>
            <w:sz w:val="28"/>
            <w:szCs w:val="28"/>
          </w:rPr>
          <w:t>пункте 2</w:t>
        </w:r>
      </w:hyperlink>
      <w:r>
        <w:rPr>
          <w:rFonts w:ascii="PT Astra Serif" w:hAnsi="PT Astra Serif"/>
          <w:sz w:val="28"/>
          <w:szCs w:val="28"/>
        </w:rPr>
        <w:t xml:space="preserve"> настоящих Правил;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постановлений Правительства Ульяновской области от 01.12.2017 </w:t>
      </w:r>
      <w:hyperlink r:id="rId9">
        <w:r>
          <w:rPr>
            <w:rFonts w:ascii="PT Astra Serif" w:hAnsi="PT Astra Serif"/>
            <w:color w:val="0000FF"/>
            <w:sz w:val="28"/>
            <w:szCs w:val="28"/>
          </w:rPr>
          <w:t>N 603-П</w:t>
        </w:r>
      </w:hyperlink>
      <w:r>
        <w:rPr>
          <w:rFonts w:ascii="PT Astra Serif" w:hAnsi="PT Astra Serif"/>
          <w:sz w:val="28"/>
          <w:szCs w:val="28"/>
        </w:rPr>
        <w:t xml:space="preserve">, от 29.01.2019 </w:t>
      </w:r>
      <w:hyperlink r:id="rId10">
        <w:r>
          <w:rPr>
            <w:rFonts w:ascii="PT Astra Serif" w:hAnsi="PT Astra Serif"/>
            <w:color w:val="0000FF"/>
            <w:sz w:val="28"/>
            <w:szCs w:val="28"/>
          </w:rPr>
          <w:t>N 23-П</w:t>
        </w:r>
      </w:hyperlink>
      <w:r>
        <w:rPr>
          <w:rFonts w:ascii="PT Astra Serif" w:hAnsi="PT Astra Serif"/>
          <w:sz w:val="28"/>
          <w:szCs w:val="28"/>
        </w:rPr>
        <w:t>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заявители должны закупить молоко в натуральном весе (в литрах) в период с 1 марта по 31 августа текущего финансового года у отдельных категорий граждан, ведущих личное подсобное хозяйство, по закупочной цене, установленной Министерством на указанный период;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11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10.04.2018 N 163-П)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заявители должны подтвердить затраты на закупку молока у отдельных категорий граждан, ведущих личное подсобное хозяйство, в полном объеме;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заявители должны подтвердить наличие у отдельных категорий граждан, ведущих личное подсобное хозяйство, поголовья коров;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2" w:name="Par85"/>
      <w:bookmarkEnd w:id="2"/>
      <w:r>
        <w:rPr>
          <w:rFonts w:ascii="PT Astra Serif" w:hAnsi="PT Astra Serif"/>
          <w:sz w:val="28"/>
          <w:szCs w:val="28"/>
        </w:rPr>
        <w:t>11)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(пп. 11 в ред. </w:t>
      </w:r>
      <w:hyperlink r:id="rId12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02.06.2021 N 216-П)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87"/>
      <w:bookmarkEnd w:id="3"/>
      <w:r>
        <w:rPr>
          <w:rFonts w:ascii="PT Astra Serif" w:hAnsi="PT Astra Serif"/>
          <w:sz w:val="28"/>
          <w:szCs w:val="28"/>
        </w:rPr>
        <w:t>12)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истек.</w:t>
        <w:br/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(пп. 12 введен </w:t>
      </w:r>
      <w:hyperlink r:id="rId13">
        <w:r>
          <w:rPr>
            <w:rFonts w:ascii="PT Astra Serif" w:hAnsi="PT Astra Serif"/>
            <w:b w:val="false"/>
            <w:bCs w:val="false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b w:val="false"/>
          <w:bCs w:val="false"/>
          <w:sz w:val="28"/>
          <w:szCs w:val="28"/>
        </w:rPr>
        <w:t xml:space="preserve"> Правительства Ульяновской области от 29.01.2019 N 23-П)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8326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790722C4F2C627746FA4F5F85901BA944DFC793B1E65BDB1133F45987671DE055D7172B04AD018E1AADC5071E04B50BE3E14CE51D0B08CB2476B1QDWDH" TargetMode="External"/><Relationship Id="rId3" Type="http://schemas.openxmlformats.org/officeDocument/2006/relationships/hyperlink" Target="consultantplus://offline/ref=A790722C4F2C627746FA4F5F85901BA944DFC793B1E65BDB1133F45987671DE055D7172B04AD018E1AADC40F1E04B50BE3E14CE51D0B08CB2476B1QDWDH" TargetMode="External"/><Relationship Id="rId4" Type="http://schemas.openxmlformats.org/officeDocument/2006/relationships/hyperlink" Target="consultantplus://offline/ref=A790722C4F2C627746FA4F5F85901BA944DFC793B1E655D71533F45987671DE055D7172B04AD018E1AACC6061E04B50BE3E14CE51D0B08CB2476B1QDWDH" TargetMode="External"/><Relationship Id="rId5" Type="http://schemas.openxmlformats.org/officeDocument/2006/relationships/hyperlink" Target="consultantplus://offline/ref=A790722C4F2C627746FA4F5F85901BA944DFC793B1E65BDB1133F45987671DE055D7172B04AD018E1AADC40D1E04B50BE3E14CE51D0B08CB2476B1QDWDH" TargetMode="External"/><Relationship Id="rId6" Type="http://schemas.openxmlformats.org/officeDocument/2006/relationships/hyperlink" Target="consultantplus://offline/ref=A790722C4F2C627746FA4F5F85901BA944DFC793B1E65BDB1333F45987671DE055D7172B04AD018E1AADC3061E04B50BE3E14CE51D0B08CB2476B1QDWDH" TargetMode="External"/><Relationship Id="rId7" Type="http://schemas.openxmlformats.org/officeDocument/2006/relationships/hyperlink" Target="consultantplus://offline/ref=A790722C4F2C627746FA4F5F85901BA944DFC793B1E655D71533F45987671DE055D7172B04AD018E1AACC50F1E04B50BE3E14CE51D0B08CB2476B1QDWDH" TargetMode="External"/><Relationship Id="rId8" Type="http://schemas.openxmlformats.org/officeDocument/2006/relationships/hyperlink" Target="consultantplus://offline/ref=A790722C4F2C627746FA4F5F85901BA944DFC793B1E65BD81133F45987671DE055D7172B04AD018E1AADC20A1E04B50BE3E14CE51D0B08CB2476B1QDWDH" TargetMode="External"/><Relationship Id="rId9" Type="http://schemas.openxmlformats.org/officeDocument/2006/relationships/hyperlink" Target="consultantplus://offline/ref=A790722C4F2C627746FA4F5F85901BA944DFC793B1E65BDB1133F45987671DE055D7172B04AD018E1AADC40B1E04B50BE3E14CE51D0B08CB2476B1QDWDH" TargetMode="External"/><Relationship Id="rId10" Type="http://schemas.openxmlformats.org/officeDocument/2006/relationships/hyperlink" Target="consultantplus://offline/ref=A790722C4F2C627746FA4F5F85901BA944DFC793B1E65BD81133F45987671DE055D7172B04AD018E1AADC2081E04B50BE3E14CE51D0B08CB2476B1QDWDH" TargetMode="External"/><Relationship Id="rId11" Type="http://schemas.openxmlformats.org/officeDocument/2006/relationships/hyperlink" Target="consultantplus://offline/ref=A790722C4F2C627746FA4F5F85901BA944DFC793B1E65BDB1733F45987671DE055D7172B04AD018E1AADC3071E04B50BE3E14CE51D0B08CB2476B1QDWDH" TargetMode="External"/><Relationship Id="rId12" Type="http://schemas.openxmlformats.org/officeDocument/2006/relationships/hyperlink" Target="consultantplus://offline/ref=A790722C4F2C627746FA4F5F85901BA944DFC793B1E655D71533F45987671DE055D7172B04AD018E1AACC50E1E04B50BE3E14CE51D0B08CB2476B1QDWDH" TargetMode="External"/><Relationship Id="rId13" Type="http://schemas.openxmlformats.org/officeDocument/2006/relationships/hyperlink" Target="consultantplus://offline/ref=A790722C4F2C627746FA4F5F85901BA944DFC793B1E65BD81133F45987671DE055D7172B04AD018E1AADC10F1E04B50BE3E14CE51D0B08CB2476B1QDWDH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2</Pages>
  <Words>453</Words>
  <Characters>3244</Characters>
  <CharactersWithSpaces>3676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2020-04-16T14:23:00Z</dcterms:created>
  <dc:creator>User</dc:creator>
  <dc:description/>
  <dc:language>ru-RU</dc:language>
  <cp:lastModifiedBy/>
  <dcterms:modified xsi:type="dcterms:W3CDTF">2021-09-03T11:58:50Z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